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850" w:firstLine="0"/>
        <w:jc w:val="both"/>
        <w:rPr/>
      </w:pPr>
      <w:r w:rsidDel="00000000" w:rsidR="00000000" w:rsidRPr="00000000">
        <w:rPr>
          <w:rtl w:val="0"/>
        </w:rPr>
      </w:r>
    </w:p>
    <w:p w:rsidR="00000000" w:rsidDel="00000000" w:rsidP="00000000" w:rsidRDefault="00000000" w:rsidRPr="00000000" w14:paraId="00000002">
      <w:pPr>
        <w:ind w:left="850" w:firstLine="0"/>
        <w:jc w:val="both"/>
        <w:rPr>
          <w:highlight w:val="white"/>
        </w:rPr>
      </w:pPr>
      <w:r w:rsidDel="00000000" w:rsidR="00000000" w:rsidRPr="00000000">
        <w:rPr>
          <w:rtl w:val="0"/>
        </w:rPr>
        <w:t xml:space="preserve">Tisková zpráva, Praha</w:t>
      </w:r>
      <w:r w:rsidDel="00000000" w:rsidR="00000000" w:rsidRPr="00000000">
        <w:rPr>
          <w:highlight w:val="white"/>
          <w:rtl w:val="0"/>
        </w:rPr>
        <w:t xml:space="preserve"> 22. 5. 2025</w:t>
      </w:r>
    </w:p>
    <w:p w:rsidR="00000000" w:rsidDel="00000000" w:rsidP="00000000" w:rsidRDefault="00000000" w:rsidRPr="00000000" w14:paraId="00000003">
      <w:pPr>
        <w:ind w:left="850" w:firstLine="0"/>
        <w:jc w:val="both"/>
        <w:rPr>
          <w:sz w:val="18"/>
          <w:szCs w:val="18"/>
        </w:rPr>
      </w:pPr>
      <w:r w:rsidDel="00000000" w:rsidR="00000000" w:rsidRPr="00000000">
        <w:rPr>
          <w:rtl w:val="0"/>
        </w:rPr>
      </w:r>
    </w:p>
    <w:p w:rsidR="00000000" w:rsidDel="00000000" w:rsidP="00000000" w:rsidRDefault="00000000" w:rsidRPr="00000000" w14:paraId="00000004">
      <w:pPr>
        <w:ind w:left="850.3937007874017" w:firstLine="0"/>
        <w:jc w:val="both"/>
        <w:rPr>
          <w:b w:val="1"/>
          <w:sz w:val="42"/>
          <w:szCs w:val="42"/>
        </w:rPr>
      </w:pPr>
      <w:r w:rsidDel="00000000" w:rsidR="00000000" w:rsidRPr="00000000">
        <w:rPr>
          <w:b w:val="1"/>
          <w:sz w:val="32"/>
          <w:szCs w:val="32"/>
          <w:rtl w:val="0"/>
        </w:rPr>
        <w:t xml:space="preserve">Tomáš Protiva z neziskové organizace Open House Praha získal Cenu Křesadlo 2024 za mimořádný přínos dobrovolnictví</w:t>
      </w:r>
      <w:r w:rsidDel="00000000" w:rsidR="00000000" w:rsidRPr="00000000">
        <w:rPr>
          <w:rtl w:val="0"/>
        </w:rPr>
      </w:r>
    </w:p>
    <w:p w:rsidR="00000000" w:rsidDel="00000000" w:rsidP="00000000" w:rsidRDefault="00000000" w:rsidRPr="00000000" w14:paraId="00000005">
      <w:pPr>
        <w:ind w:left="0" w:firstLine="0"/>
        <w:jc w:val="both"/>
        <w:rPr/>
      </w:pPr>
      <w:r w:rsidDel="00000000" w:rsidR="00000000" w:rsidRPr="00000000">
        <w:rPr>
          <w:rtl w:val="0"/>
        </w:rPr>
      </w:r>
    </w:p>
    <w:p w:rsidR="00000000" w:rsidDel="00000000" w:rsidP="00000000" w:rsidRDefault="00000000" w:rsidRPr="00000000" w14:paraId="00000006">
      <w:pPr>
        <w:ind w:left="850.3937007874017" w:firstLine="0"/>
        <w:jc w:val="both"/>
        <w:rPr>
          <w:b w:val="1"/>
        </w:rPr>
      </w:pPr>
      <w:r w:rsidDel="00000000" w:rsidR="00000000" w:rsidRPr="00000000">
        <w:rPr>
          <w:b w:val="1"/>
          <w:rtl w:val="0"/>
        </w:rPr>
        <w:t xml:space="preserve">Cena Křesadlo, udělovaná od roku 2001 organizací HESTIA ve spolupráci s dalšími partnery, oceňuje dobrovolnice a dobrovolníky, kteří nezištně věnují svůj čas a energii prospěšným činnostem ve společnosti. Symbolika ceny – funkční křesadlo – představuje dobrovolníky jako ty, kteří pomáhají vykřesat jiskry lidství. V roce 2024 získalo v Praze nominaci</w:t>
      </w:r>
      <w:r w:rsidDel="00000000" w:rsidR="00000000" w:rsidRPr="00000000">
        <w:rPr>
          <w:b w:val="1"/>
          <w:rtl w:val="0"/>
        </w:rPr>
        <w:t xml:space="preserve"> čtyřicet dobrovolnic a dobrovolníků. Na oficiálním předávacím večeru 21. května 2025, který se konal v Brožíkově sále Staroměstské radnice, převzalo deset z nich Cenu Křesadlo za rok 2024. </w:t>
      </w:r>
      <w:r w:rsidDel="00000000" w:rsidR="00000000" w:rsidRPr="00000000">
        <w:rPr>
          <w:b w:val="1"/>
          <w:rtl w:val="0"/>
        </w:rPr>
        <w:t xml:space="preserve">Jedním z oceněných je i Tomáš Protiva, který se zapojil do festivalu Open House Praha v roce 2022 jako patnáctiletý. Začínal jako koordinátor a průvodce, postupně se stal klíčovou osobností festivalu. V roce 2024 vytvořil plně funkční </w:t>
      </w:r>
      <w:hyperlink r:id="rId7">
        <w:r w:rsidDel="00000000" w:rsidR="00000000" w:rsidRPr="00000000">
          <w:rPr>
            <w:b w:val="1"/>
            <w:color w:val="1155cc"/>
            <w:u w:val="single"/>
            <w:rtl w:val="0"/>
          </w:rPr>
          <w:t xml:space="preserve">mobilní aplikaci</w:t>
        </w:r>
      </w:hyperlink>
      <w:r w:rsidDel="00000000" w:rsidR="00000000" w:rsidRPr="00000000">
        <w:rPr>
          <w:b w:val="1"/>
          <w:rtl w:val="0"/>
        </w:rPr>
        <w:t xml:space="preserve"> pro festival, která výrazně zlepšila organizaci a zážitek návštěvníků. </w:t>
      </w:r>
    </w:p>
    <w:p w:rsidR="00000000" w:rsidDel="00000000" w:rsidP="00000000" w:rsidRDefault="00000000" w:rsidRPr="00000000" w14:paraId="00000007">
      <w:pPr>
        <w:ind w:left="850.3937007874017" w:firstLine="0"/>
        <w:jc w:val="both"/>
        <w:rPr>
          <w:b w:val="1"/>
        </w:rPr>
      </w:pPr>
      <w:r w:rsidDel="00000000" w:rsidR="00000000" w:rsidRPr="00000000">
        <w:rPr>
          <w:rtl w:val="0"/>
        </w:rPr>
      </w:r>
    </w:p>
    <w:p w:rsidR="00000000" w:rsidDel="00000000" w:rsidP="00000000" w:rsidRDefault="00000000" w:rsidRPr="00000000" w14:paraId="00000008">
      <w:pPr>
        <w:ind w:left="850.3937007874017" w:firstLine="0"/>
        <w:jc w:val="both"/>
        <w:rPr/>
      </w:pPr>
      <w:r w:rsidDel="00000000" w:rsidR="00000000" w:rsidRPr="00000000">
        <w:rPr>
          <w:rtl w:val="0"/>
        </w:rPr>
        <w:t xml:space="preserve">„</w:t>
      </w:r>
      <w:r w:rsidDel="00000000" w:rsidR="00000000" w:rsidRPr="00000000">
        <w:rPr>
          <w:i w:val="1"/>
          <w:rtl w:val="0"/>
        </w:rPr>
        <w:t xml:space="preserve">Už to budou tři roky, co mi moje mamka popisovala, jaké to je dobrovolničit pro festival Open House Praha, který otevírá veřejnosti zdarma běžně nepřístupné budovy. Vůbec jsem nechápal, proč by někdo chtěl pracovat zadarmo? Mamka mi vysvětlila, že dobrovolničení nelze vysvětlit, že je to zkušenost, která se musí prožít. A tak jsem to zkusil. Dneska vím, že to bylo moje nejlepší rozhodnutí, které jsem mohl udělat. Festival mě velmi posunul v komunikaci, mluvení na veřejnosti, řešení krizových situací, hledání a navazování přátelství a ve spoustě dalších oblastech. Divil jsem se, kolik mi toho jediný víkend v roce může nabídnout</w:t>
      </w:r>
      <w:r w:rsidDel="00000000" w:rsidR="00000000" w:rsidRPr="00000000">
        <w:rPr>
          <w:rtl w:val="0"/>
        </w:rPr>
        <w:t xml:space="preserve">,“ říká Tomáš.</w:t>
      </w:r>
    </w:p>
    <w:p w:rsidR="00000000" w:rsidDel="00000000" w:rsidP="00000000" w:rsidRDefault="00000000" w:rsidRPr="00000000" w14:paraId="00000009">
      <w:pPr>
        <w:ind w:left="850.3937007874017" w:firstLine="0"/>
        <w:jc w:val="both"/>
        <w:rPr/>
      </w:pPr>
      <w:r w:rsidDel="00000000" w:rsidR="00000000" w:rsidRPr="00000000">
        <w:rPr>
          <w:rtl w:val="0"/>
        </w:rPr>
      </w:r>
    </w:p>
    <w:p w:rsidR="00000000" w:rsidDel="00000000" w:rsidP="00000000" w:rsidRDefault="00000000" w:rsidRPr="00000000" w14:paraId="0000000A">
      <w:pPr>
        <w:ind w:left="850.3937007874017" w:firstLine="0"/>
        <w:jc w:val="both"/>
        <w:rPr/>
      </w:pPr>
      <w:r w:rsidDel="00000000" w:rsidR="00000000" w:rsidRPr="00000000">
        <w:rPr>
          <w:rtl w:val="0"/>
        </w:rPr>
        <w:t xml:space="preserve">Do festivalu Open House Praha se každoročně zapojí</w:t>
      </w:r>
      <w:r w:rsidDel="00000000" w:rsidR="00000000" w:rsidRPr="00000000">
        <w:rPr>
          <w:b w:val="1"/>
          <w:rtl w:val="0"/>
        </w:rPr>
        <w:t xml:space="preserve"> stovky dobrovolnic a dobrovolníků</w:t>
      </w:r>
      <w:r w:rsidDel="00000000" w:rsidR="00000000" w:rsidRPr="00000000">
        <w:rPr>
          <w:rtl w:val="0"/>
        </w:rPr>
        <w:t xml:space="preserve">, kteří pomáhají s koordinací provozu a prohlídkami v otevřených budovách, ale také s celou přípravou akce, tím, že bez nároku na honorář poskytují své odborné zkušenosti a dovednosti. Letošní 11. ročník, který proběhl od 12. do 18. května 2025, přivítal do týmu více než </w:t>
      </w:r>
      <w:r w:rsidDel="00000000" w:rsidR="00000000" w:rsidRPr="00000000">
        <w:rPr>
          <w:b w:val="1"/>
          <w:rtl w:val="0"/>
        </w:rPr>
        <w:t xml:space="preserve">650 nadšených a odhodlaných lidí</w:t>
      </w:r>
      <w:r w:rsidDel="00000000" w:rsidR="00000000" w:rsidRPr="00000000">
        <w:rPr>
          <w:rtl w:val="0"/>
        </w:rPr>
        <w:t xml:space="preserve">. </w:t>
      </w:r>
    </w:p>
    <w:p w:rsidR="00000000" w:rsidDel="00000000" w:rsidP="00000000" w:rsidRDefault="00000000" w:rsidRPr="00000000" w14:paraId="0000000B">
      <w:pPr>
        <w:ind w:left="850.3937007874017" w:firstLine="0"/>
        <w:jc w:val="both"/>
        <w:rPr/>
      </w:pPr>
      <w:r w:rsidDel="00000000" w:rsidR="00000000" w:rsidRPr="00000000">
        <w:rPr>
          <w:rtl w:val="0"/>
        </w:rPr>
      </w:r>
    </w:p>
    <w:p w:rsidR="00000000" w:rsidDel="00000000" w:rsidP="00000000" w:rsidRDefault="00000000" w:rsidRPr="00000000" w14:paraId="0000000C">
      <w:pPr>
        <w:ind w:left="850.3937007874017" w:firstLine="0"/>
        <w:jc w:val="both"/>
        <w:rPr/>
      </w:pPr>
      <w:r w:rsidDel="00000000" w:rsidR="00000000" w:rsidRPr="00000000">
        <w:rPr>
          <w:rtl w:val="0"/>
        </w:rPr>
        <w:t xml:space="preserve">„</w:t>
      </w:r>
      <w:r w:rsidDel="00000000" w:rsidR="00000000" w:rsidRPr="00000000">
        <w:rPr>
          <w:i w:val="1"/>
          <w:rtl w:val="0"/>
        </w:rPr>
        <w:t xml:space="preserve">Tomáš je opravdu skvělý a festivalu oddaný dobrovolník. Kromě toho, že stíhá studovat, dokonce v těchto dnech maturovat a závodně tančit, pro nás se svým týmem již druhým rokem vyvíjí aplikaci, bez které si už festival nedokážeme představit</w:t>
      </w:r>
      <w:r w:rsidDel="00000000" w:rsidR="00000000" w:rsidRPr="00000000">
        <w:rPr>
          <w:rtl w:val="0"/>
        </w:rPr>
        <w:t xml:space="preserve">,“ říká ředitelka festivalu Klára Veselá a dodává: „</w:t>
      </w:r>
      <w:r w:rsidDel="00000000" w:rsidR="00000000" w:rsidRPr="00000000">
        <w:rPr>
          <w:i w:val="1"/>
          <w:rtl w:val="0"/>
        </w:rPr>
        <w:t xml:space="preserve">Když se k nám v roce 2022 tehdy patnáctiletý Tomáš připojil, působil zprvu nesměle. Ukázalo se ale, že dokáže překvapit. Během příprav 10. ročníku festivalu se nám ozval, že vytvořil mobilní aplikaci a rád by nám ji přinesl ukázat. Čekali jsme, že přijde s pouhou vizí nebo obecným návrhem. Z předchozích zkušeností jsme věděli, že vytvoření aplikace na míru našim specifickým potřebám, bude oříšek a to velmi drahý. Když ale Tomáš dorazil na schůzku, předvedl nám prakticky hotovou a téměř plně funkční aplikaci, a tím nám doslova vyrazil dech. Před námi seděl sedmnáctiletý středoškolák, který sám od sebe vytvořil něco, o čem jsme dlouho snili. Díky jeho nadání, píli a hluboké znalosti fungování festivalu si stovky návštěvníků i dobrovolníků mohou užívat již druhým rokem hladší organizaci akce a lepší zážitek</w:t>
      </w:r>
      <w:r w:rsidDel="00000000" w:rsidR="00000000" w:rsidRPr="00000000">
        <w:rPr>
          <w:rtl w:val="0"/>
        </w:rPr>
        <w:t xml:space="preserve">.“ </w:t>
      </w:r>
    </w:p>
    <w:p w:rsidR="00000000" w:rsidDel="00000000" w:rsidP="00000000" w:rsidRDefault="00000000" w:rsidRPr="00000000" w14:paraId="0000000D">
      <w:pPr>
        <w:ind w:left="850.3937007874017" w:firstLine="0"/>
        <w:jc w:val="both"/>
        <w:rPr/>
      </w:pPr>
      <w:r w:rsidDel="00000000" w:rsidR="00000000" w:rsidRPr="00000000">
        <w:rPr>
          <w:rtl w:val="0"/>
        </w:rPr>
      </w:r>
    </w:p>
    <w:p w:rsidR="00000000" w:rsidDel="00000000" w:rsidP="00000000" w:rsidRDefault="00000000" w:rsidRPr="00000000" w14:paraId="0000000E">
      <w:pPr>
        <w:ind w:left="850.3937007874017" w:firstLine="0"/>
        <w:jc w:val="both"/>
        <w:rPr>
          <w:color w:val="ff0000"/>
        </w:rPr>
      </w:pPr>
      <w:r w:rsidDel="00000000" w:rsidR="00000000" w:rsidRPr="00000000">
        <w:rPr>
          <w:b w:val="1"/>
          <w:rtl w:val="0"/>
        </w:rPr>
        <w:t xml:space="preserve">Cena </w:t>
      </w:r>
      <w:hyperlink r:id="rId8">
        <w:r w:rsidDel="00000000" w:rsidR="00000000" w:rsidRPr="00000000">
          <w:rPr>
            <w:b w:val="1"/>
            <w:color w:val="1155cc"/>
            <w:u w:val="single"/>
            <w:rtl w:val="0"/>
          </w:rPr>
          <w:t xml:space="preserve">Křesadlo</w:t>
        </w:r>
      </w:hyperlink>
      <w:r w:rsidDel="00000000" w:rsidR="00000000" w:rsidRPr="00000000">
        <w:rPr>
          <w:rtl w:val="0"/>
        </w:rPr>
        <w:t xml:space="preserve"> je udělována v různých krajích České republiky. Ocenění je určeno pro jednotlivce i skupiny, kteří se věnují dobrovolnické činnosti v oblastech jako jsou sociální služby, zdravotnictví, vzdělávání, kultura a další. Křesadlo, symbolicky připomínající jiskru dobra v každém z nás, je udělováno od roku 2001 a jeho cílem je ocenit „obyčejné lidi, kteří dělají neobyčejné věci“. Ocenění pro dobrovolníka pracujícího pro neziskovou organizaci působící v kultuře není tak obvyklé.Ocenění pro dobrovolníka pracujícího pro neziskovou organizaci působící v kultuře není tak obvyklé. </w:t>
      </w:r>
      <w:r w:rsidDel="00000000" w:rsidR="00000000" w:rsidRPr="00000000">
        <w:rPr>
          <w:rtl w:val="0"/>
        </w:rPr>
      </w:r>
    </w:p>
    <w:p w:rsidR="00000000" w:rsidDel="00000000" w:rsidP="00000000" w:rsidRDefault="00000000" w:rsidRPr="00000000" w14:paraId="0000000F">
      <w:pPr>
        <w:ind w:left="850.3937007874017" w:firstLine="0"/>
        <w:jc w:val="both"/>
        <w:rPr>
          <w:color w:val="ff0000"/>
        </w:rPr>
      </w:pPr>
      <w:r w:rsidDel="00000000" w:rsidR="00000000" w:rsidRPr="00000000">
        <w:rPr>
          <w:rtl w:val="0"/>
        </w:rPr>
      </w:r>
    </w:p>
    <w:p w:rsidR="00000000" w:rsidDel="00000000" w:rsidP="00000000" w:rsidRDefault="00000000" w:rsidRPr="00000000" w14:paraId="00000010">
      <w:pPr>
        <w:ind w:left="850.3937007874017" w:firstLine="0"/>
        <w:jc w:val="both"/>
        <w:rPr/>
      </w:pPr>
      <w:r w:rsidDel="00000000" w:rsidR="00000000" w:rsidRPr="00000000">
        <w:rPr>
          <w:rtl w:val="0"/>
        </w:rPr>
        <w:t xml:space="preserve">„</w:t>
      </w:r>
      <w:r w:rsidDel="00000000" w:rsidR="00000000" w:rsidRPr="00000000">
        <w:rPr>
          <w:i w:val="1"/>
          <w:rtl w:val="0"/>
        </w:rPr>
        <w:t xml:space="preserve">Dobrovolnictví je jedním ze základních kamenů občanské společnosti. Každý z oceněných dobrovolníků a dobrovolnic přispívá k tomu, že naše společnost není jen čistě formálním uspořádáním, ale také místem lidskosti, solidarity a vzájemnosti. V době, kdy je důvěra a aktivní občanství důležitější než kdy dřív, jsou jejich příběhy živým důkazem toho, že angažovanost má smysl</w:t>
      </w:r>
      <w:r w:rsidDel="00000000" w:rsidR="00000000" w:rsidRPr="00000000">
        <w:rPr>
          <w:rtl w:val="0"/>
        </w:rPr>
        <w:t xml:space="preserve">,“ uvedla ředitelka HESTIA Hana Vosmíková.</w:t>
      </w:r>
    </w:p>
    <w:p w:rsidR="00000000" w:rsidDel="00000000" w:rsidP="00000000" w:rsidRDefault="00000000" w:rsidRPr="00000000" w14:paraId="00000011">
      <w:pPr>
        <w:ind w:left="0" w:firstLine="0"/>
        <w:jc w:val="both"/>
        <w:rPr>
          <w:color w:val="ff0000"/>
        </w:rPr>
      </w:pPr>
      <w:r w:rsidDel="00000000" w:rsidR="00000000" w:rsidRPr="00000000">
        <w:rPr>
          <w:rtl w:val="0"/>
        </w:rPr>
      </w:r>
    </w:p>
    <w:p w:rsidR="00000000" w:rsidDel="00000000" w:rsidP="00000000" w:rsidRDefault="00000000" w:rsidRPr="00000000" w14:paraId="00000012">
      <w:pPr>
        <w:ind w:left="850.3937007874017" w:firstLine="0"/>
        <w:jc w:val="both"/>
        <w:rPr/>
      </w:pPr>
      <w:r w:rsidDel="00000000" w:rsidR="00000000" w:rsidRPr="00000000">
        <w:rPr>
          <w:rtl w:val="0"/>
        </w:rPr>
        <w:t xml:space="preserve">V </w:t>
      </w:r>
      <w:hyperlink r:id="rId9">
        <w:r w:rsidDel="00000000" w:rsidR="00000000" w:rsidRPr="00000000">
          <w:rPr>
            <w:b w:val="1"/>
            <w:color w:val="1155cc"/>
            <w:u w:val="single"/>
            <w:rtl w:val="0"/>
          </w:rPr>
          <w:t xml:space="preserve">dobrovolnickém programu</w:t>
        </w:r>
      </w:hyperlink>
      <w:r w:rsidDel="00000000" w:rsidR="00000000" w:rsidRPr="00000000">
        <w:rPr>
          <w:b w:val="1"/>
          <w:rtl w:val="0"/>
        </w:rPr>
        <w:t xml:space="preserve"> Open House Praha</w:t>
      </w:r>
      <w:r w:rsidDel="00000000" w:rsidR="00000000" w:rsidRPr="00000000">
        <w:rPr>
          <w:rtl w:val="0"/>
        </w:rPr>
        <w:t xml:space="preserve"> se potkávají </w:t>
      </w:r>
      <w:r w:rsidDel="00000000" w:rsidR="00000000" w:rsidRPr="00000000">
        <w:rPr>
          <w:rtl w:val="0"/>
        </w:rPr>
        <w:t xml:space="preserve">studenti středních i vysokých škol, lidé středního věku nejrůznějších profesí, seniorky a senioři, nebo dokonce i celé rodiny. Zhruba polovina letošních dobrovolníků se účastní festivalu </w:t>
      </w:r>
      <w:r w:rsidDel="00000000" w:rsidR="00000000" w:rsidRPr="00000000">
        <w:rPr>
          <w:rtl w:val="0"/>
        </w:rPr>
        <w:t xml:space="preserve">opakovaně</w:t>
      </w:r>
      <w:r w:rsidDel="00000000" w:rsidR="00000000" w:rsidRPr="00000000">
        <w:rPr>
          <w:rtl w:val="0"/>
        </w:rPr>
        <w:t xml:space="preserve"> a dokonce od počátku akce a nevynechali ani jeden ročník. Hlavními přínosy, které dobrovolníci ve zpětných vazbách sami zdůrazňují, jsou například výstup mimo svou komfortní zónu, netradiční zážitek, rozvoj komunikačních dovedností, smysluplná náplň volného času mimo online prostor, ale také nová přátelství i vztahy. </w:t>
      </w:r>
    </w:p>
    <w:p w:rsidR="00000000" w:rsidDel="00000000" w:rsidP="00000000" w:rsidRDefault="00000000" w:rsidRPr="00000000" w14:paraId="00000013">
      <w:pPr>
        <w:ind w:left="850.3937007874017" w:firstLine="0"/>
        <w:jc w:val="both"/>
        <w:rPr/>
      </w:pPr>
      <w:r w:rsidDel="00000000" w:rsidR="00000000" w:rsidRPr="00000000">
        <w:rPr>
          <w:rtl w:val="0"/>
        </w:rPr>
      </w:r>
    </w:p>
    <w:p w:rsidR="00000000" w:rsidDel="00000000" w:rsidP="00000000" w:rsidRDefault="00000000" w:rsidRPr="00000000" w14:paraId="00000014">
      <w:pPr>
        <w:ind w:left="850" w:firstLine="0"/>
        <w:jc w:val="both"/>
        <w:rPr/>
      </w:pPr>
      <w:r w:rsidDel="00000000" w:rsidR="00000000" w:rsidRPr="00000000">
        <w:rPr>
          <w:rtl w:val="0"/>
        </w:rPr>
        <w:t xml:space="preserve">„</w:t>
      </w:r>
      <w:r w:rsidDel="00000000" w:rsidR="00000000" w:rsidRPr="00000000">
        <w:rPr>
          <w:i w:val="1"/>
          <w:rtl w:val="0"/>
        </w:rPr>
        <w:t xml:space="preserve">Naše dobrovolnická komunita je velmi pestrá a to jak věkově, tak profesně. Vítáme každého, kdo sdílí společné nadšení z objevování skrytých architektonických pokladů Prahy. Dobrovolníkům se věnujeme po celý rok, nabízíme jim například účast na </w:t>
      </w:r>
      <w:r w:rsidDel="00000000" w:rsidR="00000000" w:rsidRPr="00000000">
        <w:rPr>
          <w:i w:val="1"/>
          <w:rtl w:val="0"/>
        </w:rPr>
        <w:t xml:space="preserve">prohlídkách budov</w:t>
      </w:r>
      <w:r w:rsidDel="00000000" w:rsidR="00000000" w:rsidRPr="00000000">
        <w:rPr>
          <w:i w:val="1"/>
          <w:rtl w:val="0"/>
        </w:rPr>
        <w:t xml:space="preserve"> a komentovaných procházkách městem. Také se mohou přihlásit do mezinárodního výměnného programu </w:t>
      </w:r>
      <w:hyperlink r:id="rId10">
        <w:r w:rsidDel="00000000" w:rsidR="00000000" w:rsidRPr="00000000">
          <w:rPr>
            <w:i w:val="1"/>
            <w:color w:val="1155cc"/>
            <w:u w:val="single"/>
            <w:rtl w:val="0"/>
          </w:rPr>
          <w:t xml:space="preserve">Open House Europe</w:t>
        </w:r>
      </w:hyperlink>
      <w:r w:rsidDel="00000000" w:rsidR="00000000" w:rsidRPr="00000000">
        <w:rPr>
          <w:i w:val="1"/>
          <w:rtl w:val="0"/>
        </w:rPr>
        <w:t xml:space="preserve"> a vyrazit za poznáním jiných festivalů Open House v Evropě,</w:t>
      </w:r>
      <w:r w:rsidDel="00000000" w:rsidR="00000000" w:rsidRPr="00000000">
        <w:rPr>
          <w:rtl w:val="0"/>
        </w:rPr>
        <w:t xml:space="preserve">“ říká koordinátorka dobrovolnického programu Renata Hajnová. </w:t>
      </w:r>
    </w:p>
    <w:p w:rsidR="00000000" w:rsidDel="00000000" w:rsidP="00000000" w:rsidRDefault="00000000" w:rsidRPr="00000000" w14:paraId="00000015">
      <w:pPr>
        <w:ind w:left="850.3937007874017" w:firstLine="0"/>
        <w:jc w:val="both"/>
        <w:rPr/>
      </w:pPr>
      <w:r w:rsidDel="00000000" w:rsidR="00000000" w:rsidRPr="00000000">
        <w:rPr>
          <w:rtl w:val="0"/>
        </w:rPr>
      </w:r>
    </w:p>
    <w:p w:rsidR="00000000" w:rsidDel="00000000" w:rsidP="00000000" w:rsidRDefault="00000000" w:rsidRPr="00000000" w14:paraId="00000016">
      <w:pPr>
        <w:ind w:left="850.3937007874017" w:firstLine="0"/>
        <w:jc w:val="both"/>
        <w:rPr/>
      </w:pPr>
      <w:r w:rsidDel="00000000" w:rsidR="00000000" w:rsidRPr="00000000">
        <w:rPr>
          <w:rtl w:val="0"/>
        </w:rPr>
        <w:t xml:space="preserve">Mezi členy v dobrovolnických týmech Open House Praha jsou již třetím rokem díky spolupráci s organizací </w:t>
      </w:r>
      <w:hyperlink r:id="rId11">
        <w:r w:rsidDel="00000000" w:rsidR="00000000" w:rsidRPr="00000000">
          <w:rPr>
            <w:color w:val="1155cc"/>
            <w:u w:val="single"/>
            <w:rtl w:val="0"/>
          </w:rPr>
          <w:t xml:space="preserve">Rytmus</w:t>
        </w:r>
      </w:hyperlink>
      <w:r w:rsidDel="00000000" w:rsidR="00000000" w:rsidRPr="00000000">
        <w:rPr>
          <w:rtl w:val="0"/>
        </w:rPr>
        <w:t xml:space="preserve"> i lidé s mentálním hendikepem, kterým festival nabízí novou zkušenost, možnost seberozvoje a sociálního kontaktu. Celkem se za posledních jedenáct let zapojilo do festivalu i celoročních akcí </w:t>
      </w:r>
      <w:r w:rsidDel="00000000" w:rsidR="00000000" w:rsidRPr="00000000">
        <w:rPr>
          <w:b w:val="1"/>
          <w:rtl w:val="0"/>
        </w:rPr>
        <w:t xml:space="preserve">2000 dobrovolnic a dobrovolníků</w:t>
      </w:r>
      <w:r w:rsidDel="00000000" w:rsidR="00000000" w:rsidRPr="00000000">
        <w:rPr>
          <w:rtl w:val="0"/>
        </w:rPr>
        <w:t xml:space="preserve">. </w:t>
      </w:r>
    </w:p>
    <w:p w:rsidR="00000000" w:rsidDel="00000000" w:rsidP="00000000" w:rsidRDefault="00000000" w:rsidRPr="00000000" w14:paraId="00000017">
      <w:pPr>
        <w:ind w:left="850.3937007874017" w:firstLine="0"/>
        <w:jc w:val="both"/>
        <w:rPr/>
      </w:pPr>
      <w:r w:rsidDel="00000000" w:rsidR="00000000" w:rsidRPr="00000000">
        <w:rPr>
          <w:rtl w:val="0"/>
        </w:rPr>
      </w:r>
    </w:p>
    <w:p w:rsidR="00000000" w:rsidDel="00000000" w:rsidP="00000000" w:rsidRDefault="00000000" w:rsidRPr="00000000" w14:paraId="00000018">
      <w:pPr>
        <w:ind w:left="850.3937007874017" w:firstLine="0"/>
        <w:jc w:val="both"/>
        <w:rPr/>
      </w:pPr>
      <w:r w:rsidDel="00000000" w:rsidR="00000000" w:rsidRPr="00000000">
        <w:rPr>
          <w:rtl w:val="0"/>
        </w:rPr>
        <w:t xml:space="preserve">Více o dobrovolnickém programu si lze přečíst ve </w:t>
      </w:r>
      <w:hyperlink r:id="rId12">
        <w:r w:rsidDel="00000000" w:rsidR="00000000" w:rsidRPr="00000000">
          <w:rPr>
            <w:color w:val="1155cc"/>
            <w:u w:val="single"/>
            <w:rtl w:val="0"/>
          </w:rPr>
          <w:t xml:space="preserve">Výroční zprávě 2023</w:t>
        </w:r>
      </w:hyperlink>
      <w:r w:rsidDel="00000000" w:rsidR="00000000" w:rsidRPr="00000000">
        <w:rPr>
          <w:rtl w:val="0"/>
        </w:rPr>
        <w:t xml:space="preserve">. </w:t>
      </w:r>
    </w:p>
    <w:p w:rsidR="00000000" w:rsidDel="00000000" w:rsidP="00000000" w:rsidRDefault="00000000" w:rsidRPr="00000000" w14:paraId="00000019">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ind w:left="850" w:firstLine="0"/>
        <w:jc w:val="both"/>
        <w:rPr>
          <w:b w:val="1"/>
          <w:sz w:val="28"/>
          <w:szCs w:val="28"/>
        </w:rPr>
      </w:pPr>
      <w:r w:rsidDel="00000000" w:rsidR="00000000" w:rsidRPr="00000000">
        <w:rPr>
          <w:b w:val="1"/>
          <w:sz w:val="28"/>
          <w:szCs w:val="28"/>
          <w:rtl w:val="0"/>
        </w:rPr>
        <w:t xml:space="preserve">Open House Praha na sociálních sítích</w:t>
      </w:r>
    </w:p>
    <w:p w:rsidR="00000000" w:rsidDel="00000000" w:rsidP="00000000" w:rsidRDefault="00000000" w:rsidRPr="00000000" w14:paraId="0000001C">
      <w:pPr>
        <w:ind w:left="850.3937007874017" w:firstLine="0"/>
        <w:rPr/>
      </w:pPr>
      <w:r w:rsidDel="00000000" w:rsidR="00000000" w:rsidRPr="00000000">
        <w:rPr>
          <w:rtl w:val="0"/>
        </w:rPr>
        <w:t xml:space="preserve">#OpenHousePraha2025 #OHP2025 #ArchitekturaProVsechny #OtevirameMesto #OpenHouseEurope #OpenHouseWorldwide</w:t>
      </w:r>
    </w:p>
    <w:p w:rsidR="00000000" w:rsidDel="00000000" w:rsidP="00000000" w:rsidRDefault="00000000" w:rsidRPr="00000000" w14:paraId="0000001D">
      <w:pPr>
        <w:ind w:left="850" w:firstLine="0"/>
        <w:jc w:val="both"/>
        <w:rPr/>
      </w:pPr>
      <w:r w:rsidDel="00000000" w:rsidR="00000000" w:rsidRPr="00000000">
        <w:rPr>
          <w:rtl w:val="0"/>
        </w:rPr>
      </w:r>
    </w:p>
    <w:p w:rsidR="00000000" w:rsidDel="00000000" w:rsidP="00000000" w:rsidRDefault="00000000" w:rsidRPr="00000000" w14:paraId="0000001E">
      <w:pPr>
        <w:spacing w:after="240" w:lineRule="auto"/>
        <w:ind w:left="-1275" w:firstLine="2125"/>
        <w:jc w:val="both"/>
        <w:rPr/>
      </w:pPr>
      <w:hyperlink r:id="rId13">
        <w:r w:rsidDel="00000000" w:rsidR="00000000" w:rsidRPr="00000000">
          <w:rPr>
            <w:u w:val="single"/>
            <w:rtl w:val="0"/>
          </w:rPr>
          <w:t xml:space="preserve">Facebook</w:t>
        </w:r>
      </w:hyperlink>
      <w:r w:rsidDel="00000000" w:rsidR="00000000" w:rsidRPr="00000000">
        <w:rPr>
          <w:rtl w:val="0"/>
        </w:rPr>
        <w:t xml:space="preserve"> | </w:t>
      </w:r>
      <w:hyperlink r:id="rId14">
        <w:r w:rsidDel="00000000" w:rsidR="00000000" w:rsidRPr="00000000">
          <w:rPr>
            <w:u w:val="single"/>
            <w:rtl w:val="0"/>
          </w:rPr>
          <w:t xml:space="preserve">Instagram</w:t>
        </w:r>
      </w:hyperlink>
      <w:r w:rsidDel="00000000" w:rsidR="00000000" w:rsidRPr="00000000">
        <w:rPr>
          <w:rtl w:val="0"/>
        </w:rPr>
        <w:t xml:space="preserve"> | </w:t>
      </w:r>
      <w:hyperlink r:id="rId15">
        <w:r w:rsidDel="00000000" w:rsidR="00000000" w:rsidRPr="00000000">
          <w:rPr>
            <w:u w:val="single"/>
            <w:rtl w:val="0"/>
          </w:rPr>
          <w:t xml:space="preserve">Linked In</w:t>
        </w:r>
      </w:hyperlink>
      <w:r w:rsidDel="00000000" w:rsidR="00000000" w:rsidRPr="00000000">
        <w:rPr>
          <w:rtl w:val="0"/>
        </w:rPr>
        <w:t xml:space="preserve"> | </w:t>
      </w:r>
      <w:hyperlink r:id="rId16">
        <w:r w:rsidDel="00000000" w:rsidR="00000000" w:rsidRPr="00000000">
          <w:rPr>
            <w:u w:val="single"/>
            <w:rtl w:val="0"/>
          </w:rPr>
          <w:t xml:space="preserve">Youtube</w:t>
        </w:r>
      </w:hyperlink>
      <w:r w:rsidDel="00000000" w:rsidR="00000000" w:rsidRPr="00000000">
        <w:rPr>
          <w:rtl w:val="0"/>
        </w:rPr>
      </w:r>
    </w:p>
    <w:p w:rsidR="00000000" w:rsidDel="00000000" w:rsidP="00000000" w:rsidRDefault="00000000" w:rsidRPr="00000000" w14:paraId="0000001F">
      <w:pPr>
        <w:spacing w:after="240" w:lineRule="auto"/>
        <w:ind w:left="-1275" w:firstLine="2125"/>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ind w:left="850" w:firstLine="0"/>
        <w:jc w:val="both"/>
        <w:rPr>
          <w:b w:val="1"/>
          <w:sz w:val="28"/>
          <w:szCs w:val="28"/>
        </w:rPr>
      </w:pPr>
      <w:r w:rsidDel="00000000" w:rsidR="00000000" w:rsidRPr="00000000">
        <w:rPr>
          <w:b w:val="1"/>
          <w:sz w:val="28"/>
          <w:szCs w:val="28"/>
          <w:rtl w:val="0"/>
        </w:rPr>
        <w:t xml:space="preserve">Kontakt pro média</w:t>
      </w:r>
    </w:p>
    <w:p w:rsidR="00000000" w:rsidDel="00000000" w:rsidP="00000000" w:rsidRDefault="00000000" w:rsidRPr="00000000" w14:paraId="00000021">
      <w:pPr>
        <w:ind w:left="850" w:firstLine="0"/>
        <w:jc w:val="both"/>
        <w:rPr/>
      </w:pPr>
      <w:r w:rsidDel="00000000" w:rsidR="00000000" w:rsidRPr="00000000">
        <w:rPr>
          <w:rtl w:val="0"/>
        </w:rPr>
        <w:t xml:space="preserve">Michaela Pánková, michaela.pankova@openhousepraha.cz, 724 213 136</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ind w:left="850" w:firstLine="0"/>
        <w:jc w:val="both"/>
        <w:rPr/>
      </w:pPr>
      <w:r w:rsidDel="00000000" w:rsidR="00000000" w:rsidRPr="00000000">
        <w:rPr>
          <w:rtl w:val="0"/>
        </w:rPr>
      </w:r>
    </w:p>
    <w:p w:rsidR="00000000" w:rsidDel="00000000" w:rsidP="00000000" w:rsidRDefault="00000000" w:rsidRPr="00000000" w14:paraId="00000025">
      <w:pPr>
        <w:ind w:left="850" w:firstLine="0"/>
        <w:jc w:val="both"/>
        <w:rPr>
          <w:b w:val="1"/>
          <w:sz w:val="28"/>
          <w:szCs w:val="28"/>
        </w:rPr>
      </w:pPr>
      <w:r w:rsidDel="00000000" w:rsidR="00000000" w:rsidRPr="00000000">
        <w:rPr>
          <w:b w:val="1"/>
          <w:sz w:val="28"/>
          <w:szCs w:val="28"/>
          <w:rtl w:val="0"/>
        </w:rPr>
        <w:t xml:space="preserve">O Open House Praha</w:t>
      </w:r>
    </w:p>
    <w:p w:rsidR="00000000" w:rsidDel="00000000" w:rsidP="00000000" w:rsidRDefault="00000000" w:rsidRPr="00000000" w14:paraId="00000026">
      <w:pPr>
        <w:ind w:left="850" w:firstLine="0"/>
        <w:jc w:val="both"/>
        <w:rPr/>
      </w:pPr>
      <w:r w:rsidDel="00000000" w:rsidR="00000000" w:rsidRPr="00000000">
        <w:rPr>
          <w:rtl w:val="0"/>
        </w:rPr>
        <w:t xml:space="preserve">Open House Praha, z. ú., je nestátní nezisková organizace, která v květnu pořádá týdenní festival, jehož vyvrcholením je víkend otevřených budov. Koncept festivalu vznikl v </w:t>
      </w:r>
      <w:r w:rsidDel="00000000" w:rsidR="00000000" w:rsidRPr="00000000">
        <w:rPr>
          <w:b w:val="1"/>
          <w:rtl w:val="0"/>
        </w:rPr>
        <w:t xml:space="preserve">Londýně</w:t>
      </w:r>
      <w:r w:rsidDel="00000000" w:rsidR="00000000" w:rsidRPr="00000000">
        <w:rPr>
          <w:rtl w:val="0"/>
        </w:rPr>
        <w:t xml:space="preserve"> v roce 1992 pod vedením zakladatelky </w:t>
      </w:r>
      <w:r w:rsidDel="00000000" w:rsidR="00000000" w:rsidRPr="00000000">
        <w:rPr>
          <w:b w:val="1"/>
          <w:rtl w:val="0"/>
        </w:rPr>
        <w:t xml:space="preserve">Victorie Thornton</w:t>
      </w:r>
      <w:r w:rsidDel="00000000" w:rsidR="00000000" w:rsidRPr="00000000">
        <w:rPr>
          <w:rtl w:val="0"/>
        </w:rPr>
        <w:t xml:space="preserve">, která za svůj počin získala </w:t>
      </w:r>
      <w:r w:rsidDel="00000000" w:rsidR="00000000" w:rsidRPr="00000000">
        <w:rPr>
          <w:b w:val="1"/>
          <w:rtl w:val="0"/>
        </w:rPr>
        <w:t xml:space="preserve">Řád britského impéria</w:t>
      </w:r>
      <w:r w:rsidDel="00000000" w:rsidR="00000000" w:rsidRPr="00000000">
        <w:rPr>
          <w:rtl w:val="0"/>
        </w:rPr>
        <w:t xml:space="preserve">. Světový festival, na jehož pořádání získala organizace mezinárodní licenci, se v Česku konal poprvé v roce 2015 a od té doby se stal jednou z nejvýznamnějších kulturních akcí v Praze. Patronkou pražského festivalu je </w:t>
      </w:r>
      <w:r w:rsidDel="00000000" w:rsidR="00000000" w:rsidRPr="00000000">
        <w:rPr>
          <w:b w:val="1"/>
          <w:rtl w:val="0"/>
        </w:rPr>
        <w:t xml:space="preserve">Eva Jiřičná</w:t>
      </w:r>
      <w:r w:rsidDel="00000000" w:rsidR="00000000" w:rsidRPr="00000000">
        <w:rPr>
          <w:rtl w:val="0"/>
        </w:rPr>
        <w:t xml:space="preserve">, architektka českého původu žijící v Londýně, která stála u počátků Open House London, 20 let byla jeho součástí a to jako členka správní rady, ale také jako dobrovolnice v budovách a tvoří pomyslný most mezi Prahou a zakladatelským městem. Open House Praha je hrdou součástí mezinárodní sítě </w:t>
      </w:r>
      <w:hyperlink r:id="rId17">
        <w:r w:rsidDel="00000000" w:rsidR="00000000" w:rsidRPr="00000000">
          <w:rPr>
            <w:u w:val="single"/>
            <w:rtl w:val="0"/>
          </w:rPr>
          <w:t xml:space="preserve">Open House Worldwide</w:t>
        </w:r>
      </w:hyperlink>
      <w:r w:rsidDel="00000000" w:rsidR="00000000" w:rsidRPr="00000000">
        <w:rPr>
          <w:rtl w:val="0"/>
        </w:rPr>
        <w:t xml:space="preserve"> sdružující </w:t>
      </w:r>
      <w:r w:rsidDel="00000000" w:rsidR="00000000" w:rsidRPr="00000000">
        <w:rPr>
          <w:b w:val="1"/>
          <w:rtl w:val="0"/>
        </w:rPr>
        <w:t xml:space="preserve">60 měst</w:t>
      </w:r>
      <w:r w:rsidDel="00000000" w:rsidR="00000000" w:rsidRPr="00000000">
        <w:rPr>
          <w:rtl w:val="0"/>
        </w:rPr>
        <w:t xml:space="preserve"> na 6 světadílech, v nichž festivaly Open House probíhají. Organizace se také zapojuje do projektu </w:t>
      </w:r>
      <w:hyperlink r:id="rId18">
        <w:r w:rsidDel="00000000" w:rsidR="00000000" w:rsidRPr="00000000">
          <w:rPr>
            <w:u w:val="single"/>
            <w:rtl w:val="0"/>
          </w:rPr>
          <w:t xml:space="preserve">Open House Europe</w:t>
        </w:r>
      </w:hyperlink>
      <w:r w:rsidDel="00000000" w:rsidR="00000000" w:rsidRPr="00000000">
        <w:rPr>
          <w:rtl w:val="0"/>
        </w:rPr>
        <w:t xml:space="preserve">, který přináší možnost sdílení zkušeností mezi evropskými pořadateli a také zahraniční dobrovolnickou výměnu. Vedle pořádání festivalu se organizace věnuje také nejrůznějším </w:t>
      </w:r>
      <w:r w:rsidDel="00000000" w:rsidR="00000000" w:rsidRPr="00000000">
        <w:rPr>
          <w:b w:val="1"/>
          <w:rtl w:val="0"/>
        </w:rPr>
        <w:t xml:space="preserve">celoročním aktivitám</w:t>
      </w:r>
      <w:r w:rsidDel="00000000" w:rsidR="00000000" w:rsidRPr="00000000">
        <w:rPr>
          <w:rtl w:val="0"/>
        </w:rPr>
        <w:t xml:space="preserve"> (pro dobrovolníky, partnery, klub, veřejnost), včetně vzdělávacích programů pro děti či lidi s hendikepem.</w:t>
      </w:r>
    </w:p>
    <w:p w:rsidR="00000000" w:rsidDel="00000000" w:rsidP="00000000" w:rsidRDefault="00000000" w:rsidRPr="00000000" w14:paraId="00000027">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sectPr>
      <w:headerReference r:id="rId19" w:type="default"/>
      <w:footerReference r:id="rId20" w:type="default"/>
      <w:pgSz w:h="16838" w:w="11906" w:orient="portrait"/>
      <w:pgMar w:bottom="1133" w:top="1133" w:left="1133" w:right="1133"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b w:val="1"/>
        <w:sz w:val="16"/>
        <w:szCs w:val="16"/>
      </w:rPr>
    </w:pPr>
    <w:r w:rsidDel="00000000" w:rsidR="00000000" w:rsidRPr="00000000">
      <w:rPr>
        <w:rtl w:val="0"/>
      </w:rPr>
    </w:r>
  </w:p>
  <w:p w:rsidR="00000000" w:rsidDel="00000000" w:rsidP="00000000" w:rsidRDefault="00000000" w:rsidRPr="00000000" w14:paraId="0000002C">
    <w:pPr>
      <w:rPr>
        <w:b w:val="1"/>
        <w:sz w:val="16"/>
        <w:szCs w:val="16"/>
      </w:rPr>
    </w:pPr>
    <w:r w:rsidDel="00000000" w:rsidR="00000000" w:rsidRPr="00000000">
      <w:rPr>
        <w:b w:val="1"/>
        <w:sz w:val="16"/>
        <w:szCs w:val="16"/>
        <w:rtl w:val="0"/>
      </w:rPr>
      <w:t xml:space="preserve">Open House Praha, z. ú.</w:t>
    </w:r>
  </w:p>
  <w:p w:rsidR="00000000" w:rsidDel="00000000" w:rsidP="00000000" w:rsidRDefault="00000000" w:rsidRPr="00000000" w14:paraId="0000002D">
    <w:pPr>
      <w:rPr>
        <w:sz w:val="16"/>
        <w:szCs w:val="16"/>
      </w:rPr>
    </w:pPr>
    <w:r w:rsidDel="00000000" w:rsidR="00000000" w:rsidRPr="00000000">
      <w:rPr>
        <w:sz w:val="16"/>
        <w:szCs w:val="16"/>
        <w:rtl w:val="0"/>
      </w:rPr>
      <w:t xml:space="preserve">Bubenečská 347/25, 160 00 Praha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drawing>
        <wp:inline distB="114300" distT="114300" distL="114300" distR="114300">
          <wp:extent cx="1658334" cy="709613"/>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8334"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B74458"/>
    <w:pPr>
      <w:tabs>
        <w:tab w:val="center" w:pos="4536"/>
        <w:tab w:val="right" w:pos="9072"/>
      </w:tabs>
      <w:spacing w:line="240" w:lineRule="auto"/>
    </w:pPr>
  </w:style>
  <w:style w:type="character" w:styleId="ZhlavChar" w:customStyle="1">
    <w:name w:val="Záhlaví Char"/>
    <w:basedOn w:val="Standardnpsmoodstavce"/>
    <w:link w:val="Zhlav"/>
    <w:uiPriority w:val="99"/>
    <w:rsid w:val="00B74458"/>
  </w:style>
  <w:style w:type="paragraph" w:styleId="Zpat">
    <w:name w:val="footer"/>
    <w:basedOn w:val="Normln"/>
    <w:link w:val="ZpatChar"/>
    <w:uiPriority w:val="99"/>
    <w:unhideWhenUsed w:val="1"/>
    <w:rsid w:val="00B74458"/>
    <w:pPr>
      <w:tabs>
        <w:tab w:val="center" w:pos="4536"/>
        <w:tab w:val="right" w:pos="9072"/>
      </w:tabs>
      <w:spacing w:line="240" w:lineRule="auto"/>
    </w:pPr>
  </w:style>
  <w:style w:type="character" w:styleId="ZpatChar" w:customStyle="1">
    <w:name w:val="Zápatí Char"/>
    <w:basedOn w:val="Standardnpsmoodstavce"/>
    <w:link w:val="Zpat"/>
    <w:uiPriority w:val="99"/>
    <w:rsid w:val="00B74458"/>
  </w:style>
  <w:style w:type="character" w:styleId="Hypertextovodkaz">
    <w:name w:val="Hyperlink"/>
    <w:basedOn w:val="Standardnpsmoodstavce"/>
    <w:uiPriority w:val="99"/>
    <w:unhideWhenUsed w:val="1"/>
    <w:rsid w:val="00787186"/>
    <w:rPr>
      <w:color w:val="0000ff"/>
      <w:u w:val="single"/>
    </w:rPr>
  </w:style>
  <w:style w:type="character" w:styleId="Nevyeenzmnka">
    <w:name w:val="Unresolved Mention"/>
    <w:basedOn w:val="Standardnpsmoodstavce"/>
    <w:uiPriority w:val="99"/>
    <w:semiHidden w:val="1"/>
    <w:unhideWhenUsed w:val="1"/>
    <w:rsid w:val="005E7E4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rytmus.org/socialni-sluzby/" TargetMode="External"/><Relationship Id="rId10" Type="http://schemas.openxmlformats.org/officeDocument/2006/relationships/hyperlink" Target="https://openhouseeurope.org/" TargetMode="External"/><Relationship Id="rId13" Type="http://schemas.openxmlformats.org/officeDocument/2006/relationships/hyperlink" Target="https://www.facebook.com/openhousepraha" TargetMode="External"/><Relationship Id="rId12" Type="http://schemas.openxmlformats.org/officeDocument/2006/relationships/hyperlink" Target="https://www.openhousepraha.cz/wp-content/uploads/2024/07/OpenHousePraha2023_VyrocniZprava_210x210mm_240ppi.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penhousepraha.cz/dobrovolnici/" TargetMode="External"/><Relationship Id="rId15" Type="http://schemas.openxmlformats.org/officeDocument/2006/relationships/hyperlink" Target="https://www.linkedin.com/company/open-house-praha-cz/about/?viewAsMember=true" TargetMode="External"/><Relationship Id="rId14" Type="http://schemas.openxmlformats.org/officeDocument/2006/relationships/hyperlink" Target="https://www.instagram.com/openhousepraha/" TargetMode="External"/><Relationship Id="rId17" Type="http://schemas.openxmlformats.org/officeDocument/2006/relationships/hyperlink" Target="https://www.openhouseworldwide.org/" TargetMode="External"/><Relationship Id="rId16" Type="http://schemas.openxmlformats.org/officeDocument/2006/relationships/hyperlink" Target="https://www.youtube.com/channel/UCFdVNb874ALQCc2cUTkyHaA/video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openhouseeurope.org/" TargetMode="External"/><Relationship Id="rId7" Type="http://schemas.openxmlformats.org/officeDocument/2006/relationships/hyperlink" Target="https://www.openhousepraha.cz/app/" TargetMode="External"/><Relationship Id="rId8" Type="http://schemas.openxmlformats.org/officeDocument/2006/relationships/hyperlink" Target="https://hest.cz/cz/co-delame/cena-kresadl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VsJtjd/ZVp2wCezAzAAiGUrqw==">CgMxLjA4AGouChRzdWdnZXN0LmJyM3E5cTZuYjhpaRIWQW5kcmVhIMWgZW5recWZw61rb3bDoWouChRzdWdnZXN0LmhzbzBrdHRkZXZiOBIWQW5kcmVhIMWgZW5recWZw61rb3bDoWotChNzdWdnZXN0LmRpazc3ZXdhb3N2EhZBbmRyZWEgxaBlbmt5xZnDrWtvdsOhciExREFwRnoxSzEyZEpXZTIyWEdJQnB3NVctMVMxTjc3UFo=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2023-03-08T10:04:00Z</dcterms:created>
</cp:coreProperties>
</file>